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60" w:lineRule="exact"/>
        <w:ind w:firstLine="630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560" w:lineRule="exact"/>
        <w:ind w:firstLine="63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2021年苍南县社科规划课题选题指南</w:t>
      </w:r>
    </w:p>
    <w:bookmarkEnd w:id="0"/>
    <w:p>
      <w:pPr>
        <w:spacing w:line="560" w:lineRule="exact"/>
        <w:ind w:firstLine="630"/>
        <w:rPr>
          <w:rFonts w:hint="eastAsia" w:ascii="仿宋" w:hAnsi="仿宋" w:eastAsia="仿宋"/>
          <w:szCs w:val="32"/>
        </w:rPr>
      </w:pPr>
    </w:p>
    <w:p>
      <w:pPr>
        <w:tabs>
          <w:tab w:val="left" w:pos="312"/>
          <w:tab w:val="left" w:pos="1020"/>
        </w:tabs>
        <w:ind w:firstLine="640" w:firstLineChars="200"/>
        <w:rPr>
          <w:szCs w:val="32"/>
        </w:rPr>
      </w:pPr>
      <w:r>
        <w:rPr>
          <w:szCs w:val="32"/>
        </w:rPr>
        <w:t>1.建党百年苍南党史研究</w:t>
      </w:r>
    </w:p>
    <w:p>
      <w:pPr>
        <w:tabs>
          <w:tab w:val="left" w:pos="312"/>
          <w:tab w:val="left" w:pos="1020"/>
        </w:tabs>
        <w:ind w:firstLine="640" w:firstLineChars="200"/>
        <w:rPr>
          <w:szCs w:val="32"/>
        </w:rPr>
      </w:pPr>
      <w:r>
        <w:rPr>
          <w:szCs w:val="32"/>
        </w:rPr>
        <w:t>2.新时代党建工作创新发展研究</w:t>
      </w:r>
    </w:p>
    <w:p>
      <w:pPr>
        <w:tabs>
          <w:tab w:val="left" w:pos="312"/>
          <w:tab w:val="left" w:pos="1020"/>
        </w:tabs>
        <w:ind w:firstLine="640" w:firstLineChars="200"/>
        <w:rPr>
          <w:szCs w:val="32"/>
        </w:rPr>
      </w:pPr>
      <w:r>
        <w:rPr>
          <w:szCs w:val="32"/>
        </w:rPr>
        <w:t>3.新时代党建引领下的基层治理问题研究</w:t>
      </w:r>
    </w:p>
    <w:p>
      <w:pPr>
        <w:tabs>
          <w:tab w:val="left" w:pos="1020"/>
        </w:tabs>
        <w:ind w:left="623"/>
        <w:rPr>
          <w:szCs w:val="32"/>
        </w:rPr>
      </w:pPr>
      <w:r>
        <w:rPr>
          <w:szCs w:val="32"/>
        </w:rPr>
        <w:t>4.“八八战略”在苍南的创新实践研究</w:t>
      </w:r>
    </w:p>
    <w:p>
      <w:pPr>
        <w:tabs>
          <w:tab w:val="left" w:pos="1020"/>
        </w:tabs>
        <w:ind w:left="623"/>
        <w:rPr>
          <w:szCs w:val="32"/>
        </w:rPr>
      </w:pPr>
      <w:r>
        <w:rPr>
          <w:szCs w:val="32"/>
        </w:rPr>
        <w:t>5.苍南建县四十周年发展成果研究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6.进一步发挥人大在基层治理中的作用研究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7.进一步发挥人民政协在区域治理中的作用研究</w:t>
      </w:r>
    </w:p>
    <w:p>
      <w:pPr>
        <w:tabs>
          <w:tab w:val="left" w:pos="312"/>
          <w:tab w:val="left" w:pos="1020"/>
        </w:tabs>
        <w:ind w:left="623"/>
        <w:rPr>
          <w:szCs w:val="32"/>
        </w:rPr>
      </w:pPr>
      <w:r>
        <w:rPr>
          <w:szCs w:val="32"/>
        </w:rPr>
        <w:t>8.苍南高质量建设新时代浙江美丽南大门对策研究</w:t>
      </w:r>
    </w:p>
    <w:p>
      <w:pPr>
        <w:tabs>
          <w:tab w:val="left" w:pos="312"/>
          <w:tab w:val="left" w:pos="1020"/>
        </w:tabs>
        <w:ind w:left="623"/>
        <w:rPr>
          <w:szCs w:val="32"/>
        </w:rPr>
      </w:pPr>
      <w:r>
        <w:rPr>
          <w:szCs w:val="32"/>
        </w:rPr>
        <w:t>9.苍南打造浙南闽东独具特色的滨海花园城市路径研究</w:t>
      </w:r>
    </w:p>
    <w:p>
      <w:pPr>
        <w:tabs>
          <w:tab w:val="left" w:pos="312"/>
          <w:tab w:val="left" w:pos="1020"/>
        </w:tabs>
        <w:ind w:left="623"/>
        <w:rPr>
          <w:szCs w:val="32"/>
        </w:rPr>
      </w:pPr>
      <w:r>
        <w:rPr>
          <w:szCs w:val="32"/>
        </w:rPr>
        <w:t>10.</w:t>
      </w:r>
      <w:r>
        <w:rPr>
          <w:szCs w:val="32"/>
        </w:rPr>
        <w:tab/>
      </w:r>
      <w:r>
        <w:rPr>
          <w:szCs w:val="32"/>
        </w:rPr>
        <w:t>苍南打造现代新型产业成长地路径研究</w:t>
      </w:r>
    </w:p>
    <w:p>
      <w:pPr>
        <w:tabs>
          <w:tab w:val="left" w:pos="312"/>
          <w:tab w:val="left" w:pos="1020"/>
        </w:tabs>
        <w:ind w:left="623"/>
        <w:rPr>
          <w:szCs w:val="32"/>
        </w:rPr>
      </w:pPr>
      <w:r>
        <w:rPr>
          <w:szCs w:val="32"/>
        </w:rPr>
        <w:t>11.</w:t>
      </w:r>
      <w:r>
        <w:rPr>
          <w:szCs w:val="32"/>
        </w:rPr>
        <w:tab/>
      </w:r>
      <w:r>
        <w:rPr>
          <w:szCs w:val="32"/>
        </w:rPr>
        <w:t>苍南打造华东山海沙滩旅游目的地路径研究</w:t>
      </w:r>
    </w:p>
    <w:p>
      <w:pPr>
        <w:tabs>
          <w:tab w:val="left" w:pos="312"/>
          <w:tab w:val="left" w:pos="1020"/>
        </w:tabs>
        <w:ind w:left="623"/>
        <w:rPr>
          <w:szCs w:val="32"/>
        </w:rPr>
      </w:pPr>
      <w:r>
        <w:rPr>
          <w:szCs w:val="32"/>
        </w:rPr>
        <w:t>12.苍南打造全国清洁能源发展示范地路径研究</w:t>
      </w:r>
    </w:p>
    <w:p>
      <w:pPr>
        <w:tabs>
          <w:tab w:val="left" w:pos="312"/>
          <w:tab w:val="left" w:pos="1020"/>
        </w:tabs>
        <w:ind w:left="623"/>
        <w:rPr>
          <w:szCs w:val="32"/>
        </w:rPr>
      </w:pPr>
      <w:r>
        <w:rPr>
          <w:szCs w:val="32"/>
        </w:rPr>
        <w:t>13.苍南打造浙闽协同发展先行地路径研究</w:t>
      </w:r>
    </w:p>
    <w:p>
      <w:pPr>
        <w:tabs>
          <w:tab w:val="left" w:pos="312"/>
          <w:tab w:val="left" w:pos="1020"/>
        </w:tabs>
        <w:ind w:left="623"/>
        <w:rPr>
          <w:szCs w:val="32"/>
        </w:rPr>
      </w:pPr>
      <w:r>
        <w:rPr>
          <w:szCs w:val="32"/>
        </w:rPr>
        <w:t>14.统战工作与民主党派建设研究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15.苍南社会组织与县域治理现代化研究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16.苍南民营经济高质量发展研究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17.数字经济催生制造业高质量发展模式研究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18.文明城市创建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19.苍南民营经济“两个健康”发展先行区建设研究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20.苍南文化与旅游产业融合发展研究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21.苍南营商环境优化提升研究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22.“法治苍南”建设对策研究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23.“数字苍南”建设对策研究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24.强化乡村振兴人才支撑的对策研究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25.社会力量办社会事业改革问题研究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26.推进苍南数字经济发展研究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27.苍南基础教育优质均衡发展问题研究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28.苍南农村文化现状研究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29.苍南传统制造业转型升级研究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30.苍南现代服务业发展研究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31.干部队伍思想状况调查与思考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32.苍南青年人才回归的环境与政策研究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33.苍南企业家群体研究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34.苍南地方文献研究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35.苍南地方民俗文化研究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36.苍南方言研究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37.苍南特色饮食文化研究</w:t>
      </w:r>
    </w:p>
    <w:p>
      <w:pPr>
        <w:spacing w:line="560" w:lineRule="exact"/>
        <w:ind w:firstLine="630"/>
        <w:rPr>
          <w:szCs w:val="32"/>
        </w:rPr>
      </w:pPr>
      <w:r>
        <w:rPr>
          <w:szCs w:val="32"/>
        </w:rPr>
        <w:t>38.苍南历史文化名人研究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2021-06-03T01:39:25Z</dcterms:created>
  <dc:creator>cnxrmtzx</dc:creator>
  <cp:lastModifiedBy>璐璐</cp:lastModifiedBy>
  <dcterms:modified xsi:type="dcterms:W3CDTF">2021-06-03T01:39:57Z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492443704E2F460BB4F1212310A2EA81</vt:lpwstr>
  </property>
</Properties>
</file>