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58" w:rsidRPr="00285011" w:rsidRDefault="002D3B58" w:rsidP="002D3B58">
      <w:pPr>
        <w:rPr>
          <w:rFonts w:ascii="方正小标宋简体" w:eastAsia="方正小标宋简体" w:hAnsi="ˎ̥" w:hint="eastAsia"/>
          <w:sz w:val="28"/>
          <w:szCs w:val="36"/>
        </w:rPr>
      </w:pPr>
      <w:r w:rsidRPr="00285011">
        <w:rPr>
          <w:rFonts w:ascii="方正小标宋简体" w:eastAsia="方正小标宋简体" w:hAnsi="ˎ̥" w:hint="eastAsia"/>
          <w:sz w:val="28"/>
          <w:szCs w:val="36"/>
        </w:rPr>
        <w:t>说明：</w:t>
      </w:r>
      <w:r w:rsidR="00285011" w:rsidRPr="00285011">
        <w:rPr>
          <w:rFonts w:ascii="方正小标宋简体" w:eastAsia="方正小标宋简体" w:hAnsi="ˎ̥" w:hint="eastAsia"/>
          <w:sz w:val="28"/>
          <w:szCs w:val="36"/>
        </w:rPr>
        <w:t>1.企业承诺值不得低于控制指标值；2.</w:t>
      </w:r>
      <w:r w:rsidRPr="00285011">
        <w:rPr>
          <w:rFonts w:ascii="方正小标宋简体" w:eastAsia="方正小标宋简体" w:hAnsi="ˎ̥" w:hint="eastAsia"/>
          <w:sz w:val="28"/>
          <w:szCs w:val="36"/>
        </w:rPr>
        <w:t>该表格由报名企业填写后，</w:t>
      </w:r>
      <w:r w:rsidR="00285011" w:rsidRPr="00285011">
        <w:rPr>
          <w:rFonts w:ascii="方正小标宋简体" w:eastAsia="方正小标宋简体" w:hAnsi="ˎ̥" w:hint="eastAsia"/>
          <w:sz w:val="28"/>
          <w:szCs w:val="36"/>
        </w:rPr>
        <w:t>参加</w:t>
      </w:r>
      <w:r w:rsidRPr="00285011">
        <w:rPr>
          <w:rFonts w:ascii="方正小标宋简体" w:eastAsia="方正小标宋简体" w:hAnsi="ˎ̥" w:hint="eastAsia"/>
          <w:sz w:val="28"/>
          <w:szCs w:val="36"/>
        </w:rPr>
        <w:t>项目</w:t>
      </w:r>
      <w:r w:rsidR="005C410B">
        <w:rPr>
          <w:rFonts w:ascii="方正小标宋简体" w:eastAsia="方正小标宋简体" w:hAnsi="ˎ̥" w:hint="eastAsia"/>
          <w:sz w:val="28"/>
          <w:szCs w:val="36"/>
        </w:rPr>
        <w:t>准入</w:t>
      </w:r>
      <w:bookmarkStart w:id="0" w:name="_GoBack"/>
      <w:bookmarkEnd w:id="0"/>
      <w:r w:rsidRPr="00285011">
        <w:rPr>
          <w:rFonts w:ascii="方正小标宋简体" w:eastAsia="方正小标宋简体" w:hAnsi="ˎ̥" w:hint="eastAsia"/>
          <w:sz w:val="28"/>
          <w:szCs w:val="36"/>
        </w:rPr>
        <w:t>评审会时密封带至会场，统一提交评审小组。</w:t>
      </w:r>
    </w:p>
    <w:p w:rsidR="00DF695D" w:rsidRPr="00DF695D" w:rsidRDefault="00DF695D" w:rsidP="00DF695D">
      <w:pPr>
        <w:rPr>
          <w:rFonts w:ascii="仿宋" w:eastAsia="仿宋" w:hAnsi="仿宋"/>
          <w:b/>
          <w:sz w:val="32"/>
          <w:szCs w:val="36"/>
        </w:rPr>
      </w:pPr>
      <w:r w:rsidRPr="00DF695D">
        <w:rPr>
          <w:rFonts w:ascii="仿宋" w:eastAsia="仿宋" w:hAnsi="仿宋" w:hint="eastAsia"/>
          <w:b/>
          <w:sz w:val="32"/>
          <w:szCs w:val="36"/>
        </w:rPr>
        <w:t>附件5</w:t>
      </w:r>
    </w:p>
    <w:p w:rsidR="00811240" w:rsidRDefault="00811240" w:rsidP="00811240">
      <w:pPr>
        <w:jc w:val="center"/>
        <w:rPr>
          <w:rFonts w:ascii="方正小标宋简体" w:eastAsia="方正小标宋简体" w:hAnsi="ˎ̥" w:cs="Times New Roman" w:hint="eastAsia"/>
          <w:sz w:val="36"/>
          <w:szCs w:val="36"/>
        </w:rPr>
      </w:pPr>
      <w:r>
        <w:rPr>
          <w:rFonts w:ascii="方正小标宋简体" w:eastAsia="方正小标宋简体" w:hAnsi="ˎ̥" w:hint="eastAsia"/>
          <w:sz w:val="36"/>
          <w:szCs w:val="36"/>
        </w:rPr>
        <w:t>苍南县工业投资项目准入评审承诺表</w:t>
      </w:r>
    </w:p>
    <w:p w:rsidR="00811240" w:rsidRDefault="00811240" w:rsidP="00811240">
      <w:pPr>
        <w:adjustRightInd w:val="0"/>
        <w:spacing w:line="500" w:lineRule="exact"/>
        <w:rPr>
          <w:rFonts w:ascii="方正书宋简体" w:eastAsia="方正书宋简体" w:hAnsi="宋体"/>
          <w:color w:val="000000"/>
          <w:szCs w:val="21"/>
        </w:rPr>
      </w:pPr>
      <w:r>
        <w:rPr>
          <w:rFonts w:ascii="方正书宋简体" w:eastAsia="方正书宋简体" w:hAnsi="宋体" w:hint="eastAsia"/>
          <w:color w:val="000000"/>
          <w:szCs w:val="21"/>
        </w:rPr>
        <w:t>报名地块名称：</w:t>
      </w:r>
    </w:p>
    <w:p w:rsidR="00811240" w:rsidRDefault="00811240" w:rsidP="00811240">
      <w:pPr>
        <w:adjustRightInd w:val="0"/>
        <w:spacing w:line="500" w:lineRule="exact"/>
        <w:rPr>
          <w:rFonts w:ascii="方正书宋简体" w:eastAsia="方正书宋简体" w:hAnsi="宋体"/>
          <w:color w:val="000000"/>
          <w:szCs w:val="21"/>
        </w:rPr>
      </w:pPr>
      <w:r>
        <w:rPr>
          <w:rFonts w:ascii="方正书宋简体" w:eastAsia="方正书宋简体" w:hAnsi="宋体" w:hint="eastAsia"/>
          <w:color w:val="000000"/>
          <w:szCs w:val="21"/>
        </w:rPr>
        <w:t>承诺企业</w:t>
      </w:r>
      <w:r w:rsidR="004C7903">
        <w:rPr>
          <w:rFonts w:ascii="方正书宋简体" w:eastAsia="方正书宋简体" w:hAnsi="宋体" w:hint="eastAsia"/>
          <w:color w:val="000000"/>
          <w:szCs w:val="21"/>
        </w:rPr>
        <w:t>（盖章）</w:t>
      </w:r>
      <w:r>
        <w:rPr>
          <w:rFonts w:ascii="方正书宋简体" w:eastAsia="方正书宋简体" w:hAnsi="宋体" w:hint="eastAsia"/>
          <w:color w:val="000000"/>
          <w:szCs w:val="21"/>
        </w:rPr>
        <w:t xml:space="preserve">：   </w:t>
      </w:r>
      <w:r w:rsidR="004C7903">
        <w:rPr>
          <w:rFonts w:ascii="方正书宋简体" w:eastAsia="方正书宋简体" w:hAnsi="宋体" w:hint="eastAsia"/>
          <w:color w:val="000000"/>
          <w:szCs w:val="21"/>
        </w:rPr>
        <w:t xml:space="preserve">                  </w:t>
      </w:r>
      <w:r>
        <w:rPr>
          <w:rFonts w:ascii="方正书宋简体" w:eastAsia="方正书宋简体" w:hAnsi="宋体" w:hint="eastAsia"/>
          <w:color w:val="000000"/>
          <w:szCs w:val="21"/>
        </w:rPr>
        <w:t xml:space="preserve">                          年   月   日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67"/>
        <w:gridCol w:w="2309"/>
        <w:gridCol w:w="851"/>
        <w:gridCol w:w="1417"/>
        <w:gridCol w:w="2127"/>
        <w:gridCol w:w="833"/>
      </w:tblGrid>
      <w:tr w:rsidR="00683ABE" w:rsidTr="004C7903">
        <w:trPr>
          <w:trHeight w:val="92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BE" w:rsidRDefault="00683ABE" w:rsidP="008E7315">
            <w:pPr>
              <w:widowControl/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  <w:r>
              <w:rPr>
                <w:rFonts w:ascii="方正书宋简体" w:eastAsia="方正书宋简体" w:hAnsi="宋体" w:hint="eastAsia"/>
                <w:kern w:val="0"/>
                <w:szCs w:val="21"/>
              </w:rPr>
              <w:t>承诺</w:t>
            </w:r>
          </w:p>
          <w:p w:rsidR="00683ABE" w:rsidRDefault="00683ABE" w:rsidP="008E7315">
            <w:pPr>
              <w:widowControl/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  <w:r>
              <w:rPr>
                <w:rFonts w:ascii="方正书宋简体" w:eastAsia="方正书宋简体" w:hAnsi="宋体" w:hint="eastAsia"/>
                <w:kern w:val="0"/>
                <w:szCs w:val="21"/>
              </w:rPr>
              <w:t>指标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BE" w:rsidRDefault="004C7903" w:rsidP="004C7903">
            <w:pPr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  <w:r>
              <w:rPr>
                <w:rFonts w:ascii="方正书宋简体" w:eastAsia="方正书宋简体" w:hAnsi="宋体" w:hint="eastAsia"/>
                <w:color w:val="000000"/>
                <w:szCs w:val="21"/>
              </w:rPr>
              <w:t>承诺指标名称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E" w:rsidRDefault="004C7903" w:rsidP="004C7903">
            <w:pPr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  <w:r>
              <w:rPr>
                <w:rFonts w:ascii="方正书宋简体" w:eastAsia="方正书宋简体" w:hAnsi="宋体" w:hint="eastAsia"/>
                <w:kern w:val="0"/>
                <w:szCs w:val="21"/>
              </w:rPr>
              <w:t>承诺值</w:t>
            </w:r>
          </w:p>
        </w:tc>
      </w:tr>
      <w:tr w:rsidR="004C7903" w:rsidTr="004C7903">
        <w:trPr>
          <w:trHeight w:val="989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固定资产投资强度</w:t>
            </w:r>
            <w:r w:rsidR="00231E78">
              <w:rPr>
                <w:rFonts w:ascii="仿宋" w:eastAsia="仿宋" w:hAnsi="仿宋" w:hint="eastAsia"/>
                <w:kern w:val="0"/>
                <w:szCs w:val="21"/>
              </w:rPr>
              <w:t>（万元/亩）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3" w:rsidRDefault="004C7903" w:rsidP="00683ABE">
            <w:pPr>
              <w:widowControl/>
              <w:adjustRightInd w:val="0"/>
              <w:spacing w:line="360" w:lineRule="exact"/>
              <w:ind w:left="540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</w:tr>
      <w:tr w:rsidR="004C7903" w:rsidTr="004C7903">
        <w:trPr>
          <w:trHeight w:val="832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亩均税收</w:t>
            </w:r>
            <w:r w:rsidR="00231E78">
              <w:rPr>
                <w:rFonts w:ascii="仿宋" w:eastAsia="仿宋" w:hAnsi="仿宋" w:hint="eastAsia"/>
                <w:kern w:val="0"/>
                <w:szCs w:val="21"/>
              </w:rPr>
              <w:t>（万元/亩）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3" w:rsidRDefault="004C7903" w:rsidP="00683ABE">
            <w:pPr>
              <w:adjustRightInd w:val="0"/>
              <w:spacing w:line="360" w:lineRule="exact"/>
              <w:ind w:left="540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</w:tr>
      <w:tr w:rsidR="004C7903" w:rsidTr="004C7903">
        <w:trPr>
          <w:trHeight w:val="1080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R&amp;D经费支出与</w:t>
            </w:r>
          </w:p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主营收入之比</w:t>
            </w:r>
            <w:r w:rsidR="00231E78">
              <w:rPr>
                <w:rFonts w:ascii="仿宋" w:eastAsia="仿宋" w:hAnsi="仿宋" w:hint="eastAsia"/>
                <w:kern w:val="0"/>
                <w:szCs w:val="21"/>
              </w:rPr>
              <w:t>（%）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3" w:rsidRDefault="004C7903" w:rsidP="00811240">
            <w:pPr>
              <w:adjustRightInd w:val="0"/>
              <w:spacing w:line="360" w:lineRule="exact"/>
              <w:ind w:firstLineChars="2000" w:firstLine="4200"/>
              <w:rPr>
                <w:rFonts w:ascii="方正书宋简体" w:eastAsia="方正书宋简体" w:hAnsi="宋体"/>
                <w:color w:val="000000"/>
                <w:szCs w:val="21"/>
              </w:rPr>
            </w:pPr>
          </w:p>
        </w:tc>
      </w:tr>
      <w:tr w:rsidR="004C7903" w:rsidTr="004C7903">
        <w:trPr>
          <w:trHeight w:val="68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项目</w:t>
            </w:r>
          </w:p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赋分</w:t>
            </w:r>
          </w:p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办法</w:t>
            </w:r>
          </w:p>
          <w:p w:rsidR="00231E78" w:rsidRDefault="00231E78" w:rsidP="008E7315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(企业不需填写)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4C7903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控制指标名称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基本分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控制指标值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企业承诺值（实际值）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得分</w:t>
            </w:r>
          </w:p>
        </w:tc>
      </w:tr>
      <w:tr w:rsidR="004C7903" w:rsidTr="004C7903">
        <w:trPr>
          <w:trHeight w:val="1024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固定资产投资强度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</w:tr>
      <w:tr w:rsidR="004C7903" w:rsidTr="004C7903">
        <w:trPr>
          <w:trHeight w:val="750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亩均税收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ind w:firstLine="600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4C7903" w:rsidTr="004C7903">
        <w:trPr>
          <w:trHeight w:val="916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R&amp;D经费支出与</w:t>
            </w:r>
          </w:p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主营收入之比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ind w:firstLine="600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</w:tr>
      <w:tr w:rsidR="004C7903" w:rsidTr="004C7903">
        <w:trPr>
          <w:trHeight w:val="884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前两年度亩均税收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ind w:firstLine="600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</w:tr>
      <w:tr w:rsidR="004C7903" w:rsidTr="004C7903">
        <w:trPr>
          <w:trHeight w:val="884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前两年度R&amp;D经费支出与主营收入之比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ind w:firstLine="600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</w:tr>
      <w:tr w:rsidR="004C7903" w:rsidTr="004C7903">
        <w:trPr>
          <w:trHeight w:val="908"/>
          <w:jc w:val="center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03" w:rsidRDefault="004C7903" w:rsidP="008E7315">
            <w:pPr>
              <w:widowControl/>
              <w:adjustRightInd w:val="0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1"/>
              </w:rPr>
              <w:t>项目得分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903" w:rsidRDefault="004C7903" w:rsidP="008E7315">
            <w:pPr>
              <w:widowControl/>
              <w:adjustRightInd w:val="0"/>
              <w:spacing w:line="360" w:lineRule="exact"/>
              <w:ind w:firstLine="600"/>
              <w:rPr>
                <w:rFonts w:ascii="方正书宋简体" w:eastAsia="方正书宋简体" w:hAnsi="宋体"/>
                <w:kern w:val="0"/>
                <w:szCs w:val="21"/>
              </w:rPr>
            </w:pPr>
          </w:p>
        </w:tc>
      </w:tr>
    </w:tbl>
    <w:p w:rsidR="00811240" w:rsidRPr="00B33BC6" w:rsidRDefault="00811240" w:rsidP="00811240">
      <w:pPr>
        <w:widowControl/>
        <w:adjustRightInd w:val="0"/>
        <w:spacing w:line="360" w:lineRule="exact"/>
        <w:jc w:val="left"/>
      </w:pPr>
      <w:r>
        <w:rPr>
          <w:rFonts w:ascii="仿宋" w:eastAsia="仿宋" w:hAnsi="仿宋" w:hint="eastAsia"/>
          <w:kern w:val="0"/>
          <w:szCs w:val="21"/>
        </w:rPr>
        <w:lastRenderedPageBreak/>
        <w:t>注：1.各项指标得分=企业承诺值（实际值）/控制指标值x基本分，基本分的1.5倍为顶格分；2.第4、5项仅针对县内企业；3.如</w:t>
      </w:r>
      <w:r w:rsidRPr="00641F4B">
        <w:rPr>
          <w:rFonts w:ascii="仿宋" w:eastAsia="仿宋" w:hAnsi="仿宋" w:hint="eastAsia"/>
          <w:kern w:val="0"/>
          <w:szCs w:val="21"/>
        </w:rPr>
        <w:t>参与评审的项目业主均是本县企业</w:t>
      </w:r>
      <w:r>
        <w:rPr>
          <w:rFonts w:ascii="仿宋" w:eastAsia="仿宋" w:hAnsi="仿宋" w:hint="eastAsia"/>
          <w:kern w:val="0"/>
          <w:szCs w:val="21"/>
        </w:rPr>
        <w:t>，则项目得分全部按第1至第5项累计计分，如参与评审的项目业主涉及县外企业，则项目得分</w:t>
      </w:r>
      <w:r w:rsidR="00231E78">
        <w:rPr>
          <w:rFonts w:ascii="仿宋" w:eastAsia="仿宋" w:hAnsi="仿宋" w:hint="eastAsia"/>
          <w:kern w:val="0"/>
          <w:szCs w:val="21"/>
        </w:rPr>
        <w:t>全部都</w:t>
      </w:r>
      <w:r>
        <w:rPr>
          <w:rFonts w:ascii="仿宋" w:eastAsia="仿宋" w:hAnsi="仿宋" w:hint="eastAsia"/>
          <w:kern w:val="0"/>
          <w:szCs w:val="21"/>
        </w:rPr>
        <w:t>按第1、2、3项累计计分。</w:t>
      </w:r>
    </w:p>
    <w:p w:rsidR="000D68E3" w:rsidRPr="00811240" w:rsidRDefault="000D68E3"/>
    <w:sectPr w:rsidR="000D68E3" w:rsidRPr="00811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29" w:rsidRDefault="00625629" w:rsidP="00811240">
      <w:r>
        <w:separator/>
      </w:r>
    </w:p>
  </w:endnote>
  <w:endnote w:type="continuationSeparator" w:id="0">
    <w:p w:rsidR="00625629" w:rsidRDefault="00625629" w:rsidP="008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29" w:rsidRDefault="00625629" w:rsidP="00811240">
      <w:r>
        <w:separator/>
      </w:r>
    </w:p>
  </w:footnote>
  <w:footnote w:type="continuationSeparator" w:id="0">
    <w:p w:rsidR="00625629" w:rsidRDefault="00625629" w:rsidP="0081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29"/>
    <w:rsid w:val="000D68E3"/>
    <w:rsid w:val="00231E78"/>
    <w:rsid w:val="00285011"/>
    <w:rsid w:val="002D3B58"/>
    <w:rsid w:val="00370A29"/>
    <w:rsid w:val="004C7903"/>
    <w:rsid w:val="005C410B"/>
    <w:rsid w:val="00625629"/>
    <w:rsid w:val="00683ABE"/>
    <w:rsid w:val="0080068A"/>
    <w:rsid w:val="00811240"/>
    <w:rsid w:val="00A16F56"/>
    <w:rsid w:val="00DF695D"/>
    <w:rsid w:val="00E17E68"/>
    <w:rsid w:val="00EB1B1D"/>
    <w:rsid w:val="00EC26D8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4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2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2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4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2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杨义坛</dc:creator>
  <cp:lastModifiedBy>杨义坛</cp:lastModifiedBy>
  <cp:revision>6</cp:revision>
  <dcterms:created xsi:type="dcterms:W3CDTF">2018-04-04T04:45:00Z</dcterms:created>
  <dcterms:modified xsi:type="dcterms:W3CDTF">2018-04-04T07:11:00Z</dcterms:modified>
</cp:coreProperties>
</file>